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CDC" w:rsidRPr="001D36E1" w:rsidRDefault="005D3CDC" w:rsidP="007F5B48">
      <w:pPr>
        <w:spacing w:line="240" w:lineRule="auto"/>
        <w:ind w:firstLine="0"/>
        <w:jc w:val="center"/>
        <w:rPr>
          <w:rFonts w:ascii="Times New Roman" w:hAnsi="Times New Roman"/>
          <w:b/>
          <w:bCs/>
          <w:szCs w:val="28"/>
          <w:lang w:eastAsia="ru-RU"/>
        </w:rPr>
      </w:pPr>
      <w:r w:rsidRPr="001D36E1">
        <w:rPr>
          <w:rFonts w:ascii="Times New Roman" w:hAnsi="Times New Roman"/>
          <w:b/>
          <w:bCs/>
          <w:szCs w:val="28"/>
          <w:lang w:eastAsia="ru-RU"/>
        </w:rPr>
        <w:t>РАСЧЕТ</w:t>
      </w:r>
    </w:p>
    <w:p w:rsidR="005D3CDC" w:rsidRPr="00DC06CF" w:rsidRDefault="005D3CDC" w:rsidP="007F5B48">
      <w:pPr>
        <w:spacing w:line="240" w:lineRule="auto"/>
        <w:ind w:firstLine="0"/>
        <w:jc w:val="center"/>
        <w:rPr>
          <w:rFonts w:ascii="Times New Roman" w:hAnsi="Times New Roman"/>
          <w:b/>
          <w:szCs w:val="28"/>
        </w:rPr>
      </w:pPr>
      <w:r w:rsidRPr="00474E31">
        <w:rPr>
          <w:rFonts w:ascii="Times New Roman" w:hAnsi="Times New Roman"/>
          <w:b/>
          <w:szCs w:val="28"/>
        </w:rPr>
        <w:t>субвенци</w:t>
      </w:r>
      <w:r>
        <w:rPr>
          <w:rFonts w:ascii="Times New Roman" w:hAnsi="Times New Roman"/>
          <w:b/>
          <w:szCs w:val="28"/>
        </w:rPr>
        <w:t>й</w:t>
      </w:r>
      <w:r w:rsidRPr="00474E31">
        <w:rPr>
          <w:rFonts w:ascii="Times New Roman" w:hAnsi="Times New Roman"/>
          <w:b/>
          <w:szCs w:val="28"/>
        </w:rPr>
        <w:t xml:space="preserve"> бюджетам муниципальных районов на</w:t>
      </w:r>
      <w:r w:rsidRPr="00C76959">
        <w:rPr>
          <w:rFonts w:ascii="Times New Roman" w:hAnsi="Times New Roman"/>
          <w:szCs w:val="28"/>
        </w:rPr>
        <w:t xml:space="preserve"> </w:t>
      </w:r>
      <w:r w:rsidRPr="001D36E1">
        <w:rPr>
          <w:rFonts w:ascii="Times New Roman" w:hAnsi="Times New Roman"/>
          <w:b/>
          <w:bCs/>
          <w:szCs w:val="28"/>
          <w:lang w:eastAsia="ru-RU"/>
        </w:rPr>
        <w:t xml:space="preserve">реализацию </w:t>
      </w:r>
      <w:r w:rsidRPr="00DC06CF">
        <w:rPr>
          <w:rFonts w:ascii="Times New Roman" w:hAnsi="Times New Roman"/>
          <w:b/>
          <w:szCs w:val="28"/>
        </w:rPr>
        <w:t>государственных полномочий по сбору информации от поселений, входящих в муниципальный район, необходимой для ведения регистра муниципальных нормативных правовых актов Республики Татарстан на 201</w:t>
      </w:r>
      <w:r>
        <w:rPr>
          <w:rFonts w:ascii="Times New Roman" w:hAnsi="Times New Roman"/>
          <w:b/>
          <w:szCs w:val="28"/>
        </w:rPr>
        <w:t>9</w:t>
      </w:r>
      <w:r w:rsidRPr="00DC06CF">
        <w:rPr>
          <w:rFonts w:ascii="Times New Roman" w:hAnsi="Times New Roman"/>
          <w:b/>
          <w:szCs w:val="28"/>
        </w:rPr>
        <w:t xml:space="preserve"> год</w:t>
      </w:r>
    </w:p>
    <w:p w:rsidR="005D3CDC" w:rsidRPr="00DC06CF" w:rsidRDefault="005D3CDC" w:rsidP="007F5B48">
      <w:pPr>
        <w:spacing w:line="240" w:lineRule="auto"/>
        <w:ind w:firstLine="0"/>
        <w:jc w:val="center"/>
        <w:rPr>
          <w:rFonts w:ascii="Times New Roman" w:hAnsi="Times New Roman"/>
          <w:b/>
          <w:szCs w:val="28"/>
        </w:rPr>
      </w:pPr>
    </w:p>
    <w:p w:rsidR="005D3CDC" w:rsidRDefault="005D3CDC" w:rsidP="007F5B48">
      <w:pPr>
        <w:spacing w:line="240" w:lineRule="auto"/>
        <w:ind w:firstLine="0"/>
        <w:jc w:val="center"/>
        <w:rPr>
          <w:rFonts w:ascii="Times New Roman" w:hAnsi="Times New Roman"/>
          <w:b/>
          <w:bCs/>
          <w:szCs w:val="28"/>
          <w:lang w:eastAsia="ru-RU"/>
        </w:rPr>
      </w:pPr>
    </w:p>
    <w:tbl>
      <w:tblPr>
        <w:tblW w:w="9225" w:type="dxa"/>
        <w:tblInd w:w="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21"/>
        <w:gridCol w:w="2835"/>
        <w:gridCol w:w="3969"/>
      </w:tblGrid>
      <w:tr w:rsidR="005D3CDC" w:rsidRPr="005A294D" w:rsidTr="007F5B48">
        <w:trPr>
          <w:trHeight w:val="934"/>
        </w:trPr>
        <w:tc>
          <w:tcPr>
            <w:tcW w:w="2421" w:type="dxa"/>
            <w:shd w:val="clear" w:color="000000" w:fill="FFFFFF"/>
            <w:vAlign w:val="center"/>
          </w:tcPr>
          <w:p w:rsidR="005D3CDC" w:rsidRPr="005A294D" w:rsidRDefault="005D3CDC" w:rsidP="007F5B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000000" w:fill="FFFFFF"/>
            <w:vAlign w:val="center"/>
          </w:tcPr>
          <w:p w:rsidR="005D3CDC" w:rsidRDefault="005D3CDC" w:rsidP="007F5B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94D">
              <w:rPr>
                <w:rFonts w:ascii="Times New Roman" w:hAnsi="Times New Roman"/>
                <w:sz w:val="24"/>
                <w:szCs w:val="24"/>
                <w:lang w:eastAsia="ru-RU"/>
              </w:rPr>
              <w:t>Всего 201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5A29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 </w:t>
            </w:r>
          </w:p>
          <w:p w:rsidR="005D3CDC" w:rsidRPr="005A294D" w:rsidRDefault="005D3CDC" w:rsidP="007F5B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94D">
              <w:rPr>
                <w:rFonts w:ascii="Times New Roman" w:hAnsi="Times New Roman"/>
                <w:sz w:val="24"/>
                <w:szCs w:val="24"/>
                <w:lang w:eastAsia="ru-RU"/>
              </w:rPr>
              <w:t>(тыс. руб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лей</w:t>
            </w:r>
            <w:r w:rsidRPr="005A294D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5D3CDC" w:rsidRDefault="005D3CDC" w:rsidP="007F5B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числе:</w:t>
            </w:r>
          </w:p>
          <w:p w:rsidR="005D3CDC" w:rsidRDefault="005D3CDC" w:rsidP="007F5B48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фонд оплаты труда </w:t>
            </w:r>
            <w:r w:rsidRPr="005A29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D3CDC" w:rsidRDefault="005D3CDC" w:rsidP="0065186E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9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 начислениями  </w:t>
            </w:r>
          </w:p>
          <w:p w:rsidR="005D3CDC" w:rsidRPr="005A294D" w:rsidRDefault="005D3CDC" w:rsidP="0065186E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94D">
              <w:rPr>
                <w:rFonts w:ascii="Times New Roman" w:hAnsi="Times New Roman"/>
                <w:sz w:val="24"/>
                <w:szCs w:val="24"/>
                <w:lang w:eastAsia="ru-RU"/>
              </w:rPr>
              <w:t>(тыс. руб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лей</w:t>
            </w:r>
            <w:r w:rsidRPr="005A294D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5D3CDC" w:rsidRPr="005A294D" w:rsidTr="007F5B48">
        <w:trPr>
          <w:trHeight w:val="529"/>
        </w:trPr>
        <w:tc>
          <w:tcPr>
            <w:tcW w:w="2421" w:type="dxa"/>
            <w:shd w:val="clear" w:color="000000" w:fill="FFFFFF"/>
            <w:noWrap/>
            <w:vAlign w:val="center"/>
          </w:tcPr>
          <w:p w:rsidR="005D3CDC" w:rsidRPr="005A294D" w:rsidRDefault="005D3CDC" w:rsidP="002E5997">
            <w:pPr>
              <w:spacing w:line="240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29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35" w:type="dxa"/>
            <w:shd w:val="clear" w:color="000000" w:fill="FFFFFF"/>
            <w:noWrap/>
            <w:vAlign w:val="center"/>
          </w:tcPr>
          <w:p w:rsidR="005D3CDC" w:rsidRPr="005A294D" w:rsidRDefault="005D3CDC" w:rsidP="000612CE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3969" w:type="dxa"/>
            <w:shd w:val="clear" w:color="000000" w:fill="FFFFFF"/>
            <w:noWrap/>
            <w:vAlign w:val="center"/>
          </w:tcPr>
          <w:p w:rsidR="005D3CDC" w:rsidRPr="005A294D" w:rsidRDefault="005D3CDC" w:rsidP="000612CE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4,3</w:t>
            </w:r>
          </w:p>
        </w:tc>
      </w:tr>
    </w:tbl>
    <w:p w:rsidR="005D3CDC" w:rsidRDefault="005D3CDC" w:rsidP="000F4C58">
      <w:pPr>
        <w:spacing w:line="240" w:lineRule="auto"/>
        <w:ind w:firstLine="0"/>
        <w:jc w:val="both"/>
        <w:rPr>
          <w:rFonts w:ascii="Arial CYR" w:hAnsi="Arial CYR" w:cs="Arial CYR"/>
          <w:sz w:val="26"/>
          <w:szCs w:val="26"/>
          <w:lang w:eastAsia="ru-RU"/>
        </w:rPr>
      </w:pPr>
    </w:p>
    <w:p w:rsidR="005D3CDC" w:rsidRDefault="005D3CDC" w:rsidP="000F4C58">
      <w:pPr>
        <w:spacing w:line="240" w:lineRule="auto"/>
        <w:ind w:firstLine="708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eastAsia="ru-RU"/>
        </w:rPr>
        <w:t>В соответствии с методикой расчета объем субвенций</w:t>
      </w:r>
      <w:r w:rsidRPr="00A261C5">
        <w:rPr>
          <w:rFonts w:ascii="Times New Roman" w:hAnsi="Times New Roman"/>
          <w:szCs w:val="28"/>
          <w:lang w:eastAsia="ru-RU"/>
        </w:rPr>
        <w:t xml:space="preserve"> </w:t>
      </w:r>
      <w:r w:rsidRPr="005A294D">
        <w:rPr>
          <w:rFonts w:ascii="Times New Roman" w:hAnsi="Times New Roman"/>
          <w:szCs w:val="28"/>
          <w:lang w:eastAsia="ru-RU"/>
        </w:rPr>
        <w:t xml:space="preserve">рассчитан исходя из годового содержания должности </w:t>
      </w:r>
      <w:r>
        <w:rPr>
          <w:rFonts w:ascii="Times New Roman" w:hAnsi="Times New Roman"/>
          <w:szCs w:val="28"/>
        </w:rPr>
        <w:t xml:space="preserve">специалиста I категории </w:t>
      </w:r>
      <w:r w:rsidRPr="005A294D">
        <w:rPr>
          <w:rFonts w:ascii="Times New Roman" w:hAnsi="Times New Roman"/>
          <w:szCs w:val="28"/>
          <w:lang w:eastAsia="ru-RU"/>
        </w:rPr>
        <w:t xml:space="preserve">с учетом </w:t>
      </w:r>
      <w:r>
        <w:rPr>
          <w:rFonts w:ascii="Times New Roman" w:hAnsi="Times New Roman"/>
          <w:szCs w:val="28"/>
          <w:lang w:eastAsia="ru-RU"/>
        </w:rPr>
        <w:t>новых условий оплаты труда, введенных с 01.04.2018 года в соответствии с постановлением Кабинета Министров Республики Татарстан от 28.03.2018    № 182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председателей контрольно-счетных органов муниципальных образований, муниципальных служащих в Республике Татарстан» и установленной нормы времени на получение и обработку информации, необходимой для ведения регистра муниципальных нормативных правовых актов Республики Татарстан, в размере 1 часа в одном поселении муниципального района.</w:t>
      </w:r>
      <w:r>
        <w:rPr>
          <w:rFonts w:ascii="Times New Roman" w:hAnsi="Times New Roman"/>
          <w:szCs w:val="28"/>
        </w:rPr>
        <w:t xml:space="preserve"> Текущие расходы в соответствии с методикой расчета объема субвенций не предусмотрены.</w:t>
      </w:r>
    </w:p>
    <w:p w:rsidR="005D3CDC" w:rsidRDefault="005D3CDC" w:rsidP="000F4C58">
      <w:pPr>
        <w:spacing w:line="240" w:lineRule="auto"/>
        <w:ind w:firstLine="708"/>
        <w:jc w:val="both"/>
        <w:rPr>
          <w:rFonts w:ascii="Times New Roman" w:hAnsi="Times New Roman"/>
          <w:szCs w:val="28"/>
          <w:lang w:eastAsia="ru-RU"/>
        </w:rPr>
      </w:pPr>
    </w:p>
    <w:p w:rsidR="005D3CDC" w:rsidRPr="00E87A11" w:rsidRDefault="005D3CDC" w:rsidP="00E87A11">
      <w:pPr>
        <w:spacing w:line="240" w:lineRule="auto"/>
        <w:ind w:firstLine="708"/>
        <w:jc w:val="both"/>
        <w:rPr>
          <w:rFonts w:ascii="Times New Roman" w:hAnsi="Times New Roman"/>
          <w:szCs w:val="28"/>
          <w:lang w:eastAsia="ru-RU"/>
        </w:rPr>
      </w:pPr>
      <w:r w:rsidRPr="00E87A11">
        <w:rPr>
          <w:rFonts w:ascii="Times New Roman" w:hAnsi="Times New Roman"/>
          <w:szCs w:val="28"/>
          <w:lang w:eastAsia="ru-RU"/>
        </w:rPr>
        <w:t>Суммы субвенции приведены в приложении № 1</w:t>
      </w:r>
      <w:r>
        <w:rPr>
          <w:rFonts w:ascii="Times New Roman" w:hAnsi="Times New Roman"/>
          <w:szCs w:val="28"/>
          <w:lang w:eastAsia="ru-RU"/>
        </w:rPr>
        <w:t>3</w:t>
      </w:r>
      <w:r w:rsidRPr="00E87A11">
        <w:rPr>
          <w:rFonts w:ascii="Times New Roman" w:hAnsi="Times New Roman"/>
          <w:szCs w:val="28"/>
          <w:lang w:eastAsia="ru-RU"/>
        </w:rPr>
        <w:t xml:space="preserve"> к проекту решения «О бюджете Азнакаевского муниципального района Республики Татарстан на 2019 год и на плановый период 2020 и 2021 годов».</w:t>
      </w:r>
    </w:p>
    <w:p w:rsidR="005D3CDC" w:rsidRPr="001D36E1" w:rsidRDefault="005D3CDC" w:rsidP="007775E2">
      <w:pPr>
        <w:spacing w:line="240" w:lineRule="auto"/>
        <w:ind w:firstLine="0"/>
        <w:jc w:val="center"/>
        <w:rPr>
          <w:rFonts w:ascii="Times New Roman" w:hAnsi="Times New Roman"/>
          <w:b/>
          <w:bCs/>
          <w:szCs w:val="28"/>
          <w:lang w:eastAsia="ru-RU"/>
        </w:rPr>
      </w:pPr>
      <w:r>
        <w:rPr>
          <w:rFonts w:ascii="Times New Roman" w:hAnsi="Times New Roman"/>
          <w:b/>
          <w:bCs/>
          <w:szCs w:val="28"/>
          <w:lang w:eastAsia="ru-RU"/>
        </w:rPr>
        <w:br w:type="page"/>
      </w:r>
      <w:r w:rsidRPr="001D36E1">
        <w:rPr>
          <w:rFonts w:ascii="Times New Roman" w:hAnsi="Times New Roman"/>
          <w:b/>
          <w:bCs/>
          <w:szCs w:val="28"/>
          <w:lang w:eastAsia="ru-RU"/>
        </w:rPr>
        <w:t>РАСЧЕТ</w:t>
      </w:r>
    </w:p>
    <w:p w:rsidR="005D3CDC" w:rsidRPr="00DC06CF" w:rsidRDefault="005D3CDC" w:rsidP="007F5B48">
      <w:pPr>
        <w:spacing w:line="240" w:lineRule="auto"/>
        <w:ind w:firstLine="0"/>
        <w:jc w:val="center"/>
        <w:rPr>
          <w:rFonts w:ascii="Times New Roman" w:hAnsi="Times New Roman"/>
          <w:b/>
          <w:szCs w:val="28"/>
        </w:rPr>
      </w:pPr>
      <w:r w:rsidRPr="00474E31">
        <w:rPr>
          <w:rFonts w:ascii="Times New Roman" w:hAnsi="Times New Roman"/>
          <w:b/>
          <w:szCs w:val="28"/>
        </w:rPr>
        <w:t>субвенци</w:t>
      </w:r>
      <w:r>
        <w:rPr>
          <w:rFonts w:ascii="Times New Roman" w:hAnsi="Times New Roman"/>
          <w:b/>
          <w:szCs w:val="28"/>
        </w:rPr>
        <w:t>й</w:t>
      </w:r>
      <w:r w:rsidRPr="00474E31">
        <w:rPr>
          <w:rFonts w:ascii="Times New Roman" w:hAnsi="Times New Roman"/>
          <w:b/>
          <w:szCs w:val="28"/>
        </w:rPr>
        <w:t xml:space="preserve"> бюджетам муниципальных районов на</w:t>
      </w:r>
      <w:r w:rsidRPr="00C76959">
        <w:rPr>
          <w:rFonts w:ascii="Times New Roman" w:hAnsi="Times New Roman"/>
          <w:szCs w:val="28"/>
        </w:rPr>
        <w:t xml:space="preserve"> </w:t>
      </w:r>
      <w:r w:rsidRPr="001D36E1">
        <w:rPr>
          <w:rFonts w:ascii="Times New Roman" w:hAnsi="Times New Roman"/>
          <w:b/>
          <w:bCs/>
          <w:szCs w:val="28"/>
          <w:lang w:eastAsia="ru-RU"/>
        </w:rPr>
        <w:t xml:space="preserve">реализацию </w:t>
      </w:r>
      <w:r w:rsidRPr="00DC06CF">
        <w:rPr>
          <w:rFonts w:ascii="Times New Roman" w:hAnsi="Times New Roman"/>
          <w:b/>
          <w:szCs w:val="28"/>
        </w:rPr>
        <w:t>государственных полномочий по сбору информации от поселений, входящих в муниципальный район, необходимой для ведения регистра муниципальных нормативных правовых актов Республики Татарстан на 20</w:t>
      </w:r>
      <w:r>
        <w:rPr>
          <w:rFonts w:ascii="Times New Roman" w:hAnsi="Times New Roman"/>
          <w:b/>
          <w:szCs w:val="28"/>
        </w:rPr>
        <w:t>20</w:t>
      </w:r>
      <w:r w:rsidRPr="00DC06CF">
        <w:rPr>
          <w:rFonts w:ascii="Times New Roman" w:hAnsi="Times New Roman"/>
          <w:b/>
          <w:szCs w:val="28"/>
        </w:rPr>
        <w:t xml:space="preserve"> год</w:t>
      </w:r>
    </w:p>
    <w:p w:rsidR="005D3CDC" w:rsidRDefault="005D3CDC" w:rsidP="007F5B48">
      <w:pPr>
        <w:spacing w:line="240" w:lineRule="auto"/>
        <w:ind w:firstLine="0"/>
        <w:jc w:val="center"/>
        <w:rPr>
          <w:rFonts w:ascii="Times New Roman" w:hAnsi="Times New Roman"/>
          <w:b/>
          <w:bCs/>
          <w:szCs w:val="28"/>
          <w:lang w:eastAsia="ru-RU"/>
        </w:rPr>
      </w:pPr>
    </w:p>
    <w:p w:rsidR="005D3CDC" w:rsidRDefault="005D3CDC" w:rsidP="007F5B48">
      <w:pPr>
        <w:spacing w:line="240" w:lineRule="auto"/>
        <w:ind w:firstLine="0"/>
        <w:jc w:val="center"/>
        <w:rPr>
          <w:rFonts w:ascii="Times New Roman" w:hAnsi="Times New Roman"/>
          <w:b/>
          <w:bCs/>
          <w:szCs w:val="28"/>
          <w:lang w:eastAsia="ru-RU"/>
        </w:rPr>
      </w:pPr>
    </w:p>
    <w:tbl>
      <w:tblPr>
        <w:tblW w:w="9225" w:type="dxa"/>
        <w:tblInd w:w="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21"/>
        <w:gridCol w:w="2835"/>
        <w:gridCol w:w="3969"/>
      </w:tblGrid>
      <w:tr w:rsidR="005D3CDC" w:rsidRPr="005A294D" w:rsidTr="002E5997">
        <w:trPr>
          <w:trHeight w:val="934"/>
        </w:trPr>
        <w:tc>
          <w:tcPr>
            <w:tcW w:w="2421" w:type="dxa"/>
            <w:shd w:val="clear" w:color="000000" w:fill="FFFFFF"/>
            <w:vAlign w:val="center"/>
          </w:tcPr>
          <w:p w:rsidR="005D3CDC" w:rsidRPr="005A294D" w:rsidRDefault="005D3CDC" w:rsidP="002E59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000000" w:fill="FFFFFF"/>
            <w:vAlign w:val="center"/>
          </w:tcPr>
          <w:p w:rsidR="005D3CDC" w:rsidRDefault="005D3CDC" w:rsidP="002E59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 2020</w:t>
            </w:r>
            <w:r w:rsidRPr="005A29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 </w:t>
            </w:r>
          </w:p>
          <w:p w:rsidR="005D3CDC" w:rsidRPr="005A294D" w:rsidRDefault="005D3CDC" w:rsidP="002E59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94D">
              <w:rPr>
                <w:rFonts w:ascii="Times New Roman" w:hAnsi="Times New Roman"/>
                <w:sz w:val="24"/>
                <w:szCs w:val="24"/>
                <w:lang w:eastAsia="ru-RU"/>
              </w:rPr>
              <w:t>(тыс. руб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лей</w:t>
            </w:r>
            <w:r w:rsidRPr="005A294D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5D3CDC" w:rsidRDefault="005D3CDC" w:rsidP="0065186E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числе:</w:t>
            </w:r>
          </w:p>
          <w:p w:rsidR="005D3CDC" w:rsidRDefault="005D3CDC" w:rsidP="0065186E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фонд оплаты труда </w:t>
            </w:r>
            <w:r w:rsidRPr="005A29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D3CDC" w:rsidRDefault="005D3CDC" w:rsidP="0065186E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9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 начислениями  </w:t>
            </w:r>
          </w:p>
          <w:p w:rsidR="005D3CDC" w:rsidRPr="005A294D" w:rsidRDefault="005D3CDC" w:rsidP="0065186E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94D">
              <w:rPr>
                <w:rFonts w:ascii="Times New Roman" w:hAnsi="Times New Roman"/>
                <w:sz w:val="24"/>
                <w:szCs w:val="24"/>
                <w:lang w:eastAsia="ru-RU"/>
              </w:rPr>
              <w:t>(тыс. руб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лей</w:t>
            </w:r>
            <w:r w:rsidRPr="005A294D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5D3CDC" w:rsidRPr="005A294D" w:rsidTr="002E5997">
        <w:trPr>
          <w:trHeight w:val="529"/>
        </w:trPr>
        <w:tc>
          <w:tcPr>
            <w:tcW w:w="2421" w:type="dxa"/>
            <w:shd w:val="clear" w:color="000000" w:fill="FFFFFF"/>
            <w:noWrap/>
            <w:vAlign w:val="center"/>
          </w:tcPr>
          <w:p w:rsidR="005D3CDC" w:rsidRPr="005A294D" w:rsidRDefault="005D3CDC" w:rsidP="002E5997">
            <w:pPr>
              <w:spacing w:line="240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29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35" w:type="dxa"/>
            <w:shd w:val="clear" w:color="000000" w:fill="FFFFFF"/>
            <w:noWrap/>
            <w:vAlign w:val="center"/>
          </w:tcPr>
          <w:p w:rsidR="005D3CDC" w:rsidRPr="005A294D" w:rsidRDefault="005D3CDC" w:rsidP="000612CE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3969" w:type="dxa"/>
            <w:shd w:val="clear" w:color="000000" w:fill="FFFFFF"/>
            <w:noWrap/>
            <w:vAlign w:val="center"/>
          </w:tcPr>
          <w:p w:rsidR="005D3CDC" w:rsidRPr="005A294D" w:rsidRDefault="005D3CDC" w:rsidP="000612CE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4,3</w:t>
            </w:r>
          </w:p>
        </w:tc>
      </w:tr>
    </w:tbl>
    <w:p w:rsidR="005D3CDC" w:rsidRDefault="005D3CDC" w:rsidP="007F5B48">
      <w:pPr>
        <w:spacing w:line="240" w:lineRule="auto"/>
        <w:ind w:firstLine="0"/>
        <w:jc w:val="center"/>
        <w:rPr>
          <w:rFonts w:ascii="Times New Roman" w:hAnsi="Times New Roman"/>
          <w:b/>
          <w:bCs/>
          <w:szCs w:val="28"/>
          <w:lang w:eastAsia="ru-RU"/>
        </w:rPr>
      </w:pPr>
    </w:p>
    <w:p w:rsidR="005D3CDC" w:rsidRDefault="005D3CDC" w:rsidP="000F4C58">
      <w:pPr>
        <w:spacing w:line="240" w:lineRule="auto"/>
        <w:ind w:firstLine="708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eastAsia="ru-RU"/>
        </w:rPr>
        <w:t>В соответствии с методикой расчета объем субвенций</w:t>
      </w:r>
      <w:r w:rsidRPr="00A261C5">
        <w:rPr>
          <w:rFonts w:ascii="Times New Roman" w:hAnsi="Times New Roman"/>
          <w:szCs w:val="28"/>
          <w:lang w:eastAsia="ru-RU"/>
        </w:rPr>
        <w:t xml:space="preserve"> </w:t>
      </w:r>
      <w:r w:rsidRPr="005A294D">
        <w:rPr>
          <w:rFonts w:ascii="Times New Roman" w:hAnsi="Times New Roman"/>
          <w:szCs w:val="28"/>
          <w:lang w:eastAsia="ru-RU"/>
        </w:rPr>
        <w:t xml:space="preserve">рассчитан исходя из годового содержания должности </w:t>
      </w:r>
      <w:r>
        <w:rPr>
          <w:rFonts w:ascii="Times New Roman" w:hAnsi="Times New Roman"/>
          <w:szCs w:val="28"/>
        </w:rPr>
        <w:t xml:space="preserve">специалиста I категории </w:t>
      </w:r>
      <w:r w:rsidRPr="005A294D">
        <w:rPr>
          <w:rFonts w:ascii="Times New Roman" w:hAnsi="Times New Roman"/>
          <w:szCs w:val="28"/>
          <w:lang w:eastAsia="ru-RU"/>
        </w:rPr>
        <w:t xml:space="preserve">с учетом </w:t>
      </w:r>
      <w:r>
        <w:rPr>
          <w:rFonts w:ascii="Times New Roman" w:hAnsi="Times New Roman"/>
          <w:szCs w:val="28"/>
          <w:lang w:eastAsia="ru-RU"/>
        </w:rPr>
        <w:t>новых условий оплаты труда, введенных с 01.04.2018 года в соответствии с постановлением Кабинета Министров Республики Татарстан от 28.03.2018    № 182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председателей контрольно-счетных органов муниципальных образований, муниципальных служащих в Республике Татарстан» и установленной нормы времени на получение и обработку информации, необходимой для ведения регистра муниципальных нормативных правовых актов Республики Татарстан, в размере 1 часа в одном поселении муниципального района.</w:t>
      </w:r>
      <w:r>
        <w:rPr>
          <w:rFonts w:ascii="Times New Roman" w:hAnsi="Times New Roman"/>
          <w:szCs w:val="28"/>
        </w:rPr>
        <w:t xml:space="preserve"> Текущие расходы в соответствии с методикой расчета объема субвенций не предусмотрены.</w:t>
      </w:r>
    </w:p>
    <w:p w:rsidR="005D3CDC" w:rsidRDefault="005D3CDC" w:rsidP="000F4C58">
      <w:pPr>
        <w:spacing w:line="240" w:lineRule="auto"/>
        <w:ind w:firstLine="708"/>
        <w:jc w:val="both"/>
        <w:rPr>
          <w:rFonts w:ascii="Times New Roman" w:hAnsi="Times New Roman"/>
          <w:szCs w:val="28"/>
          <w:lang w:eastAsia="ru-RU"/>
        </w:rPr>
      </w:pPr>
    </w:p>
    <w:p w:rsidR="005D3CDC" w:rsidRPr="00E87A11" w:rsidRDefault="005D3CDC" w:rsidP="00E87A11">
      <w:pPr>
        <w:spacing w:line="240" w:lineRule="auto"/>
        <w:ind w:firstLine="708"/>
        <w:jc w:val="both"/>
        <w:rPr>
          <w:rFonts w:ascii="Times New Roman" w:hAnsi="Times New Roman"/>
          <w:szCs w:val="28"/>
          <w:lang w:eastAsia="ru-RU"/>
        </w:rPr>
      </w:pPr>
      <w:r w:rsidRPr="00E87A11">
        <w:rPr>
          <w:rFonts w:ascii="Times New Roman" w:hAnsi="Times New Roman"/>
          <w:szCs w:val="28"/>
          <w:lang w:eastAsia="ru-RU"/>
        </w:rPr>
        <w:t>Суммы субвенции приведены в приложении № 14 к проекту решения «О бюджете Азнакаевского муниципального района Республики Татарстан на 2019 год и на плановый период 2020 и 2021 годов».</w:t>
      </w:r>
    </w:p>
    <w:p w:rsidR="005D3CDC" w:rsidRDefault="005D3CDC" w:rsidP="007775E2">
      <w:pPr>
        <w:spacing w:line="240" w:lineRule="auto"/>
        <w:ind w:firstLine="708"/>
        <w:jc w:val="both"/>
        <w:rPr>
          <w:rFonts w:ascii="Times New Roman" w:hAnsi="Times New Roman"/>
          <w:szCs w:val="28"/>
          <w:lang w:eastAsia="ru-RU"/>
        </w:rPr>
      </w:pPr>
    </w:p>
    <w:p w:rsidR="005D3CDC" w:rsidRPr="001D36E1" w:rsidRDefault="005D3CDC" w:rsidP="007F5B48">
      <w:pPr>
        <w:spacing w:line="240" w:lineRule="auto"/>
        <w:ind w:firstLine="0"/>
        <w:jc w:val="center"/>
        <w:rPr>
          <w:rFonts w:ascii="Times New Roman" w:hAnsi="Times New Roman"/>
          <w:b/>
          <w:bCs/>
          <w:szCs w:val="28"/>
          <w:lang w:eastAsia="ru-RU"/>
        </w:rPr>
      </w:pPr>
      <w:r>
        <w:rPr>
          <w:rFonts w:ascii="Times New Roman" w:hAnsi="Times New Roman"/>
          <w:b/>
          <w:bCs/>
          <w:szCs w:val="28"/>
          <w:lang w:eastAsia="ru-RU"/>
        </w:rPr>
        <w:br w:type="column"/>
      </w:r>
      <w:r w:rsidRPr="001D36E1">
        <w:rPr>
          <w:rFonts w:ascii="Times New Roman" w:hAnsi="Times New Roman"/>
          <w:b/>
          <w:bCs/>
          <w:szCs w:val="28"/>
          <w:lang w:eastAsia="ru-RU"/>
        </w:rPr>
        <w:t>РАСЧЕТ</w:t>
      </w:r>
    </w:p>
    <w:p w:rsidR="005D3CDC" w:rsidRPr="00DC06CF" w:rsidRDefault="005D3CDC" w:rsidP="007F5B48">
      <w:pPr>
        <w:spacing w:line="240" w:lineRule="auto"/>
        <w:ind w:firstLine="0"/>
        <w:jc w:val="center"/>
        <w:rPr>
          <w:rFonts w:ascii="Times New Roman" w:hAnsi="Times New Roman"/>
          <w:b/>
          <w:szCs w:val="28"/>
        </w:rPr>
      </w:pPr>
      <w:r w:rsidRPr="00474E31">
        <w:rPr>
          <w:rFonts w:ascii="Times New Roman" w:hAnsi="Times New Roman"/>
          <w:b/>
          <w:szCs w:val="28"/>
        </w:rPr>
        <w:t>субвенци</w:t>
      </w:r>
      <w:r>
        <w:rPr>
          <w:rFonts w:ascii="Times New Roman" w:hAnsi="Times New Roman"/>
          <w:b/>
          <w:szCs w:val="28"/>
        </w:rPr>
        <w:t>й</w:t>
      </w:r>
      <w:r w:rsidRPr="00474E31">
        <w:rPr>
          <w:rFonts w:ascii="Times New Roman" w:hAnsi="Times New Roman"/>
          <w:b/>
          <w:szCs w:val="28"/>
        </w:rPr>
        <w:t xml:space="preserve"> бюджетам муниципальных районов на</w:t>
      </w:r>
      <w:r w:rsidRPr="00C76959">
        <w:rPr>
          <w:rFonts w:ascii="Times New Roman" w:hAnsi="Times New Roman"/>
          <w:szCs w:val="28"/>
        </w:rPr>
        <w:t xml:space="preserve"> </w:t>
      </w:r>
      <w:r w:rsidRPr="001D36E1">
        <w:rPr>
          <w:rFonts w:ascii="Times New Roman" w:hAnsi="Times New Roman"/>
          <w:b/>
          <w:bCs/>
          <w:szCs w:val="28"/>
          <w:lang w:eastAsia="ru-RU"/>
        </w:rPr>
        <w:t xml:space="preserve">реализацию </w:t>
      </w:r>
      <w:r w:rsidRPr="00DC06CF">
        <w:rPr>
          <w:rFonts w:ascii="Times New Roman" w:hAnsi="Times New Roman"/>
          <w:b/>
          <w:szCs w:val="28"/>
        </w:rPr>
        <w:t>государственных полномочий по сбору информации от поселений, входящих в муниципальный район, необходимой для ведения регистра муниципальных нормативных правовых актов Республики Татарстан на 20</w:t>
      </w:r>
      <w:r>
        <w:rPr>
          <w:rFonts w:ascii="Times New Roman" w:hAnsi="Times New Roman"/>
          <w:b/>
          <w:szCs w:val="28"/>
        </w:rPr>
        <w:t>21</w:t>
      </w:r>
      <w:r w:rsidRPr="00DC06CF">
        <w:rPr>
          <w:rFonts w:ascii="Times New Roman" w:hAnsi="Times New Roman"/>
          <w:b/>
          <w:szCs w:val="28"/>
        </w:rPr>
        <w:t xml:space="preserve"> год</w:t>
      </w:r>
    </w:p>
    <w:p w:rsidR="005D3CDC" w:rsidRDefault="005D3CDC" w:rsidP="007F5B48">
      <w:pPr>
        <w:spacing w:line="240" w:lineRule="auto"/>
      </w:pPr>
    </w:p>
    <w:p w:rsidR="005D3CDC" w:rsidRDefault="005D3CDC" w:rsidP="007F5B48">
      <w:pPr>
        <w:spacing w:line="240" w:lineRule="auto"/>
        <w:rPr>
          <w:rFonts w:ascii="Arial CYR" w:hAnsi="Arial CYR" w:cs="Arial CYR"/>
          <w:sz w:val="26"/>
          <w:szCs w:val="26"/>
          <w:lang w:eastAsia="ru-RU"/>
        </w:rPr>
      </w:pPr>
    </w:p>
    <w:tbl>
      <w:tblPr>
        <w:tblW w:w="9225" w:type="dxa"/>
        <w:tblInd w:w="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21"/>
        <w:gridCol w:w="2835"/>
        <w:gridCol w:w="3969"/>
      </w:tblGrid>
      <w:tr w:rsidR="005D3CDC" w:rsidRPr="005A294D" w:rsidTr="002E5997">
        <w:trPr>
          <w:trHeight w:val="934"/>
        </w:trPr>
        <w:tc>
          <w:tcPr>
            <w:tcW w:w="2421" w:type="dxa"/>
            <w:shd w:val="clear" w:color="000000" w:fill="FFFFFF"/>
            <w:vAlign w:val="center"/>
          </w:tcPr>
          <w:p w:rsidR="005D3CDC" w:rsidRPr="005A294D" w:rsidRDefault="005D3CDC" w:rsidP="002E59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shd w:val="clear" w:color="000000" w:fill="FFFFFF"/>
            <w:vAlign w:val="center"/>
          </w:tcPr>
          <w:p w:rsidR="005D3CDC" w:rsidRDefault="005D3CDC" w:rsidP="002E59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Всего 2021</w:t>
            </w:r>
            <w:r w:rsidRPr="005A29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 </w:t>
            </w:r>
          </w:p>
          <w:p w:rsidR="005D3CDC" w:rsidRPr="005A294D" w:rsidRDefault="005D3CDC" w:rsidP="002E5997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94D">
              <w:rPr>
                <w:rFonts w:ascii="Times New Roman" w:hAnsi="Times New Roman"/>
                <w:sz w:val="24"/>
                <w:szCs w:val="24"/>
                <w:lang w:eastAsia="ru-RU"/>
              </w:rPr>
              <w:t>(тыс. руб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лей</w:t>
            </w:r>
            <w:r w:rsidRPr="005A294D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969" w:type="dxa"/>
            <w:shd w:val="clear" w:color="000000" w:fill="FFFFFF"/>
            <w:vAlign w:val="center"/>
          </w:tcPr>
          <w:p w:rsidR="005D3CDC" w:rsidRDefault="005D3CDC" w:rsidP="0065186E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том числе:</w:t>
            </w:r>
          </w:p>
          <w:p w:rsidR="005D3CDC" w:rsidRDefault="005D3CDC" w:rsidP="0065186E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фонд оплаты труда </w:t>
            </w:r>
            <w:r w:rsidRPr="005A29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D3CDC" w:rsidRDefault="005D3CDC" w:rsidP="0065186E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94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 начислениями  </w:t>
            </w:r>
          </w:p>
          <w:p w:rsidR="005D3CDC" w:rsidRPr="005A294D" w:rsidRDefault="005D3CDC" w:rsidP="0065186E">
            <w:pPr>
              <w:spacing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294D">
              <w:rPr>
                <w:rFonts w:ascii="Times New Roman" w:hAnsi="Times New Roman"/>
                <w:sz w:val="24"/>
                <w:szCs w:val="24"/>
                <w:lang w:eastAsia="ru-RU"/>
              </w:rPr>
              <w:t>(тыс. руб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лей</w:t>
            </w:r>
            <w:r w:rsidRPr="005A294D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5D3CDC" w:rsidRPr="005A294D" w:rsidTr="002E5997">
        <w:trPr>
          <w:trHeight w:val="529"/>
        </w:trPr>
        <w:tc>
          <w:tcPr>
            <w:tcW w:w="2421" w:type="dxa"/>
            <w:shd w:val="clear" w:color="000000" w:fill="FFFFFF"/>
            <w:noWrap/>
            <w:vAlign w:val="center"/>
          </w:tcPr>
          <w:p w:rsidR="005D3CDC" w:rsidRPr="005A294D" w:rsidRDefault="005D3CDC" w:rsidP="002E5997">
            <w:pPr>
              <w:spacing w:line="240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294D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35" w:type="dxa"/>
            <w:shd w:val="clear" w:color="000000" w:fill="FFFFFF"/>
            <w:noWrap/>
            <w:vAlign w:val="center"/>
          </w:tcPr>
          <w:p w:rsidR="005D3CDC" w:rsidRPr="005A294D" w:rsidRDefault="005D3CDC" w:rsidP="000612CE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4,3</w:t>
            </w:r>
          </w:p>
        </w:tc>
        <w:tc>
          <w:tcPr>
            <w:tcW w:w="3969" w:type="dxa"/>
            <w:shd w:val="clear" w:color="000000" w:fill="FFFFFF"/>
            <w:noWrap/>
            <w:vAlign w:val="center"/>
          </w:tcPr>
          <w:p w:rsidR="005D3CDC" w:rsidRPr="005A294D" w:rsidRDefault="005D3CDC" w:rsidP="000612CE">
            <w:pPr>
              <w:spacing w:line="240" w:lineRule="auto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4,3</w:t>
            </w:r>
          </w:p>
        </w:tc>
      </w:tr>
    </w:tbl>
    <w:p w:rsidR="005D3CDC" w:rsidRDefault="005D3CDC" w:rsidP="007F5B48">
      <w:pPr>
        <w:spacing w:line="240" w:lineRule="auto"/>
        <w:ind w:firstLine="708"/>
        <w:jc w:val="both"/>
        <w:rPr>
          <w:rFonts w:ascii="Times New Roman" w:hAnsi="Times New Roman"/>
          <w:szCs w:val="28"/>
          <w:lang w:eastAsia="ru-RU"/>
        </w:rPr>
      </w:pPr>
    </w:p>
    <w:p w:rsidR="005D3CDC" w:rsidRDefault="005D3CDC" w:rsidP="000F4C58">
      <w:pPr>
        <w:spacing w:line="240" w:lineRule="auto"/>
        <w:ind w:firstLine="708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eastAsia="ru-RU"/>
        </w:rPr>
        <w:t>В соответствии с методикой расчета объем субвенций</w:t>
      </w:r>
      <w:r w:rsidRPr="00A261C5">
        <w:rPr>
          <w:rFonts w:ascii="Times New Roman" w:hAnsi="Times New Roman"/>
          <w:szCs w:val="28"/>
          <w:lang w:eastAsia="ru-RU"/>
        </w:rPr>
        <w:t xml:space="preserve"> </w:t>
      </w:r>
      <w:r w:rsidRPr="005A294D">
        <w:rPr>
          <w:rFonts w:ascii="Times New Roman" w:hAnsi="Times New Roman"/>
          <w:szCs w:val="28"/>
          <w:lang w:eastAsia="ru-RU"/>
        </w:rPr>
        <w:t xml:space="preserve">рассчитан исходя из годового содержания должности </w:t>
      </w:r>
      <w:r>
        <w:rPr>
          <w:rFonts w:ascii="Times New Roman" w:hAnsi="Times New Roman"/>
          <w:szCs w:val="28"/>
        </w:rPr>
        <w:t xml:space="preserve">специалиста I категории </w:t>
      </w:r>
      <w:r w:rsidRPr="005A294D">
        <w:rPr>
          <w:rFonts w:ascii="Times New Roman" w:hAnsi="Times New Roman"/>
          <w:szCs w:val="28"/>
          <w:lang w:eastAsia="ru-RU"/>
        </w:rPr>
        <w:t xml:space="preserve">с учетом </w:t>
      </w:r>
      <w:r>
        <w:rPr>
          <w:rFonts w:ascii="Times New Roman" w:hAnsi="Times New Roman"/>
          <w:szCs w:val="28"/>
          <w:lang w:eastAsia="ru-RU"/>
        </w:rPr>
        <w:t>новых условий оплаты труда, введенных с 01.04.2018 года в соответствии с постановлением Кабинета Министров Республики Татарстан от 28.03.2018    № 182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председателей контрольно-счетных органов муниципальных образований, муниципальных служащих в Республике Татарстан» и установленной нормы времени на получение и обработку информации, необходимой для ведения регистра муниципальных нормативных правовых актов Республики Татарстан, в размере 1 часа в одном поселении муниципального района.</w:t>
      </w:r>
      <w:r>
        <w:rPr>
          <w:rFonts w:ascii="Times New Roman" w:hAnsi="Times New Roman"/>
          <w:szCs w:val="28"/>
        </w:rPr>
        <w:t xml:space="preserve"> Текущие расходы в соответствии с методикой расчета объема субвенций не предусмотрены.</w:t>
      </w:r>
    </w:p>
    <w:p w:rsidR="005D3CDC" w:rsidRDefault="005D3CDC" w:rsidP="000F4C58">
      <w:pPr>
        <w:spacing w:line="240" w:lineRule="auto"/>
        <w:ind w:firstLine="708"/>
        <w:jc w:val="both"/>
        <w:rPr>
          <w:rFonts w:ascii="Times New Roman" w:hAnsi="Times New Roman"/>
          <w:szCs w:val="28"/>
          <w:lang w:eastAsia="ru-RU"/>
        </w:rPr>
      </w:pPr>
    </w:p>
    <w:p w:rsidR="005D3CDC" w:rsidRPr="00E87A11" w:rsidRDefault="005D3CDC" w:rsidP="00E87A11">
      <w:pPr>
        <w:spacing w:line="240" w:lineRule="auto"/>
        <w:ind w:firstLine="708"/>
        <w:jc w:val="both"/>
        <w:rPr>
          <w:rFonts w:ascii="Times New Roman" w:hAnsi="Times New Roman"/>
          <w:szCs w:val="28"/>
          <w:lang w:eastAsia="ru-RU"/>
        </w:rPr>
      </w:pPr>
      <w:r w:rsidRPr="00E87A11">
        <w:rPr>
          <w:rFonts w:ascii="Times New Roman" w:hAnsi="Times New Roman"/>
          <w:szCs w:val="28"/>
          <w:lang w:eastAsia="ru-RU"/>
        </w:rPr>
        <w:t>Суммы субвенции приведены в приложении № 14 к проекту решения «О бюджете Азнакаевского муниципального района Республики Татарстан на 2019 год и на плановый период 2020 и 2021 годов».</w:t>
      </w:r>
    </w:p>
    <w:p w:rsidR="005D3CDC" w:rsidRDefault="005D3CDC" w:rsidP="007F5B48">
      <w:pPr>
        <w:spacing w:line="240" w:lineRule="auto"/>
        <w:ind w:firstLine="708"/>
        <w:jc w:val="both"/>
        <w:rPr>
          <w:rFonts w:ascii="Times New Roman" w:hAnsi="Times New Roman"/>
          <w:szCs w:val="28"/>
          <w:lang w:eastAsia="ru-RU"/>
        </w:rPr>
      </w:pPr>
    </w:p>
    <w:sectPr w:rsidR="005D3CDC" w:rsidSect="001C3E3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CDC" w:rsidRDefault="005D3CDC">
      <w:pPr>
        <w:spacing w:line="240" w:lineRule="auto"/>
      </w:pPr>
      <w:r>
        <w:separator/>
      </w:r>
    </w:p>
  </w:endnote>
  <w:endnote w:type="continuationSeparator" w:id="0">
    <w:p w:rsidR="005D3CDC" w:rsidRDefault="005D3C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CDC" w:rsidRDefault="005D3CDC">
      <w:pPr>
        <w:spacing w:line="240" w:lineRule="auto"/>
      </w:pPr>
      <w:r>
        <w:separator/>
      </w:r>
    </w:p>
  </w:footnote>
  <w:footnote w:type="continuationSeparator" w:id="0">
    <w:p w:rsidR="005D3CDC" w:rsidRDefault="005D3CD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CDC" w:rsidRPr="001D36E1" w:rsidRDefault="005D3CDC" w:rsidP="001D36E1">
    <w:pPr>
      <w:pStyle w:val="Header"/>
      <w:ind w:firstLine="0"/>
      <w:jc w:val="center"/>
      <w:rPr>
        <w:sz w:val="24"/>
        <w:szCs w:val="24"/>
      </w:rPr>
    </w:pPr>
    <w:r w:rsidRPr="001D36E1">
      <w:rPr>
        <w:sz w:val="24"/>
        <w:szCs w:val="24"/>
      </w:rPr>
      <w:fldChar w:fldCharType="begin"/>
    </w:r>
    <w:r w:rsidRPr="001D36E1">
      <w:rPr>
        <w:sz w:val="24"/>
        <w:szCs w:val="24"/>
      </w:rPr>
      <w:instrText xml:space="preserve"> PAGE   \* MERGEFORMAT </w:instrText>
    </w:r>
    <w:r w:rsidRPr="001D36E1">
      <w:rPr>
        <w:sz w:val="24"/>
        <w:szCs w:val="24"/>
      </w:rPr>
      <w:fldChar w:fldCharType="separate"/>
    </w:r>
    <w:r>
      <w:rPr>
        <w:noProof/>
        <w:sz w:val="24"/>
        <w:szCs w:val="24"/>
      </w:rPr>
      <w:t>3</w:t>
    </w:r>
    <w:r w:rsidRPr="001D36E1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5B48"/>
    <w:rsid w:val="000612CE"/>
    <w:rsid w:val="00077EAD"/>
    <w:rsid w:val="000B7CEC"/>
    <w:rsid w:val="000F4C58"/>
    <w:rsid w:val="00103A10"/>
    <w:rsid w:val="001C3E34"/>
    <w:rsid w:val="001D36E1"/>
    <w:rsid w:val="002E5997"/>
    <w:rsid w:val="00474E31"/>
    <w:rsid w:val="0058274C"/>
    <w:rsid w:val="00585022"/>
    <w:rsid w:val="005A294D"/>
    <w:rsid w:val="005D3CDC"/>
    <w:rsid w:val="006204F7"/>
    <w:rsid w:val="0065186E"/>
    <w:rsid w:val="006D4F8B"/>
    <w:rsid w:val="007775E2"/>
    <w:rsid w:val="007A49ED"/>
    <w:rsid w:val="007F5B48"/>
    <w:rsid w:val="00874AEA"/>
    <w:rsid w:val="008C052E"/>
    <w:rsid w:val="00A261C5"/>
    <w:rsid w:val="00C76959"/>
    <w:rsid w:val="00CC603F"/>
    <w:rsid w:val="00D10CB5"/>
    <w:rsid w:val="00DA441E"/>
    <w:rsid w:val="00DC06CF"/>
    <w:rsid w:val="00E87A11"/>
    <w:rsid w:val="00ED4DC3"/>
    <w:rsid w:val="00FD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7F5B48"/>
    <w:pPr>
      <w:spacing w:line="288" w:lineRule="auto"/>
      <w:ind w:firstLine="709"/>
    </w:pPr>
    <w:rPr>
      <w:rFonts w:ascii="SL_Times New Roman" w:hAnsi="SL_Times New Roman"/>
      <w:sz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D4DC3"/>
    <w:pPr>
      <w:keepNext/>
      <w:spacing w:before="240" w:after="60" w:line="240" w:lineRule="auto"/>
      <w:ind w:firstLine="0"/>
      <w:outlineLvl w:val="0"/>
    </w:pPr>
    <w:rPr>
      <w:rFonts w:ascii="Cambria" w:hAnsi="Cambria"/>
      <w:b/>
      <w:bCs/>
      <w:kern w:val="32"/>
      <w:sz w:val="32"/>
      <w:szCs w:val="32"/>
      <w:lang w:val="tt-RU"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D4DC3"/>
    <w:pPr>
      <w:keepNext/>
      <w:spacing w:before="240" w:after="60" w:line="240" w:lineRule="auto"/>
      <w:ind w:firstLine="0"/>
      <w:outlineLvl w:val="1"/>
    </w:pPr>
    <w:rPr>
      <w:rFonts w:ascii="Cambria" w:hAnsi="Cambria"/>
      <w:b/>
      <w:bCs/>
      <w:i/>
      <w:iCs/>
      <w:szCs w:val="28"/>
      <w:lang w:val="tt-RU"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D4DC3"/>
    <w:pPr>
      <w:keepNext/>
      <w:spacing w:before="240" w:after="60" w:line="240" w:lineRule="auto"/>
      <w:ind w:firstLine="0"/>
      <w:outlineLvl w:val="2"/>
    </w:pPr>
    <w:rPr>
      <w:rFonts w:ascii="Cambria" w:hAnsi="Cambria"/>
      <w:b/>
      <w:bCs/>
      <w:sz w:val="26"/>
      <w:szCs w:val="26"/>
      <w:lang w:val="tt-RU"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ED4DC3"/>
    <w:pPr>
      <w:keepNext/>
      <w:spacing w:before="240" w:after="60" w:line="240" w:lineRule="auto"/>
      <w:ind w:firstLine="0"/>
      <w:outlineLvl w:val="3"/>
    </w:pPr>
    <w:rPr>
      <w:rFonts w:ascii="Calibri" w:hAnsi="Calibri"/>
      <w:b/>
      <w:bCs/>
      <w:szCs w:val="28"/>
      <w:lang w:val="tt-RU"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D4DC3"/>
    <w:pPr>
      <w:spacing w:before="240" w:after="60" w:line="240" w:lineRule="auto"/>
      <w:ind w:firstLine="0"/>
      <w:outlineLvl w:val="4"/>
    </w:pPr>
    <w:rPr>
      <w:rFonts w:ascii="Calibri" w:hAnsi="Calibri"/>
      <w:b/>
      <w:bCs/>
      <w:i/>
      <w:iCs/>
      <w:sz w:val="26"/>
      <w:szCs w:val="26"/>
      <w:lang w:val="tt-RU"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D4DC3"/>
    <w:pPr>
      <w:spacing w:before="240" w:after="60" w:line="240" w:lineRule="auto"/>
      <w:ind w:firstLine="0"/>
      <w:outlineLvl w:val="5"/>
    </w:pPr>
    <w:rPr>
      <w:rFonts w:ascii="Calibri" w:hAnsi="Calibri"/>
      <w:b/>
      <w:bCs/>
      <w:sz w:val="22"/>
      <w:lang w:val="tt-RU"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D4DC3"/>
    <w:pPr>
      <w:spacing w:before="240" w:after="60" w:line="240" w:lineRule="auto"/>
      <w:ind w:firstLine="0"/>
      <w:outlineLvl w:val="6"/>
    </w:pPr>
    <w:rPr>
      <w:rFonts w:ascii="Calibri" w:hAnsi="Calibri"/>
      <w:sz w:val="24"/>
      <w:szCs w:val="24"/>
      <w:lang w:val="tt-RU"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D4DC3"/>
    <w:pPr>
      <w:spacing w:before="240" w:after="60" w:line="240" w:lineRule="auto"/>
      <w:ind w:firstLine="0"/>
      <w:outlineLvl w:val="7"/>
    </w:pPr>
    <w:rPr>
      <w:rFonts w:ascii="Times New Roman" w:hAnsi="Times New Roman"/>
      <w:i/>
      <w:iCs/>
      <w:sz w:val="24"/>
      <w:szCs w:val="24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D4DC3"/>
    <w:pPr>
      <w:spacing w:before="240" w:after="60" w:line="240" w:lineRule="auto"/>
      <w:ind w:firstLine="0"/>
      <w:outlineLvl w:val="8"/>
    </w:pPr>
    <w:rPr>
      <w:rFonts w:ascii="Cambria" w:hAnsi="Cambria"/>
      <w:sz w:val="22"/>
      <w:lang w:val="tt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D4DC3"/>
    <w:rPr>
      <w:rFonts w:ascii="Cambria" w:hAnsi="Cambria"/>
      <w:b/>
      <w:kern w:val="32"/>
      <w:sz w:val="32"/>
      <w:lang w:val="tt-RU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D4DC3"/>
    <w:rPr>
      <w:rFonts w:ascii="Cambria" w:hAnsi="Cambria"/>
      <w:b/>
      <w:i/>
      <w:sz w:val="28"/>
      <w:lang w:val="tt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D4DC3"/>
    <w:rPr>
      <w:rFonts w:ascii="Cambria" w:hAnsi="Cambria"/>
      <w:b/>
      <w:sz w:val="26"/>
      <w:lang w:val="tt-RU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ED4DC3"/>
    <w:rPr>
      <w:rFonts w:ascii="Calibri" w:hAnsi="Calibri"/>
      <w:b/>
      <w:sz w:val="28"/>
      <w:lang w:val="tt-RU"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ED4DC3"/>
    <w:rPr>
      <w:rFonts w:ascii="Calibri" w:hAnsi="Calibri"/>
      <w:b/>
      <w:i/>
      <w:sz w:val="26"/>
      <w:lang w:val="tt-RU"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ED4DC3"/>
    <w:rPr>
      <w:rFonts w:ascii="Calibri" w:hAnsi="Calibri"/>
      <w:b/>
      <w:sz w:val="22"/>
      <w:lang w:val="tt-RU"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ED4DC3"/>
    <w:rPr>
      <w:rFonts w:ascii="Calibri" w:hAnsi="Calibri"/>
      <w:sz w:val="24"/>
      <w:lang w:val="tt-RU"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ED4DC3"/>
    <w:rPr>
      <w:i/>
      <w:sz w:val="24"/>
      <w:lang w:val="x-none"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ED4DC3"/>
    <w:rPr>
      <w:rFonts w:ascii="Cambria" w:hAnsi="Cambria"/>
      <w:sz w:val="22"/>
      <w:lang w:val="tt-RU" w:eastAsia="ru-RU"/>
    </w:rPr>
  </w:style>
  <w:style w:type="paragraph" w:styleId="Title">
    <w:name w:val="Title"/>
    <w:basedOn w:val="Normal"/>
    <w:link w:val="TitleChar"/>
    <w:uiPriority w:val="99"/>
    <w:qFormat/>
    <w:rsid w:val="00ED4DC3"/>
    <w:pPr>
      <w:spacing w:before="240" w:after="60" w:line="240" w:lineRule="auto"/>
      <w:ind w:firstLine="0"/>
      <w:jc w:val="center"/>
      <w:outlineLvl w:val="0"/>
    </w:pPr>
    <w:rPr>
      <w:rFonts w:ascii="Cambria" w:hAnsi="Cambria"/>
      <w:b/>
      <w:bCs/>
      <w:kern w:val="28"/>
      <w:sz w:val="32"/>
      <w:szCs w:val="32"/>
      <w:lang w:val="tt-RU"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ED4DC3"/>
    <w:rPr>
      <w:rFonts w:ascii="Cambria" w:hAnsi="Cambria"/>
      <w:b/>
      <w:kern w:val="28"/>
      <w:sz w:val="32"/>
      <w:lang w:val="tt-RU" w:eastAsia="ru-RU"/>
    </w:rPr>
  </w:style>
  <w:style w:type="paragraph" w:styleId="ListParagraph">
    <w:name w:val="List Paragraph"/>
    <w:basedOn w:val="Normal"/>
    <w:uiPriority w:val="99"/>
    <w:qFormat/>
    <w:rsid w:val="00ED4DC3"/>
    <w:pPr>
      <w:spacing w:line="240" w:lineRule="auto"/>
      <w:ind w:left="720" w:firstLine="0"/>
      <w:contextualSpacing/>
    </w:pPr>
    <w:rPr>
      <w:rFonts w:ascii="Times New Roman" w:hAnsi="Times New Roman"/>
      <w:sz w:val="24"/>
      <w:szCs w:val="24"/>
      <w:lang w:val="tt-RU" w:eastAsia="ru-RU"/>
    </w:rPr>
  </w:style>
  <w:style w:type="paragraph" w:styleId="Header">
    <w:name w:val="header"/>
    <w:basedOn w:val="Normal"/>
    <w:link w:val="HeaderChar"/>
    <w:uiPriority w:val="99"/>
    <w:rsid w:val="007F5B4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F5B48"/>
    <w:rPr>
      <w:rFonts w:ascii="SL_Times New Roman" w:hAnsi="SL_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rsid w:val="00CC603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C603F"/>
    <w:rPr>
      <w:rFonts w:ascii="Tahoma" w:hAnsi="Tahoma"/>
      <w:sz w:val="16"/>
    </w:rPr>
  </w:style>
  <w:style w:type="paragraph" w:customStyle="1" w:styleId="ConsPlusTitle">
    <w:name w:val="ConsPlusTitle"/>
    <w:uiPriority w:val="99"/>
    <w:rsid w:val="00E87A1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7774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</TotalTime>
  <Pages>3</Pages>
  <Words>642</Words>
  <Characters>3664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Алия Загидуллина</dc:creator>
  <cp:keywords/>
  <dc:description/>
  <cp:lastModifiedBy>azna-gatiyatullina</cp:lastModifiedBy>
  <cp:revision>14</cp:revision>
  <cp:lastPrinted>2016-09-28T15:28:00Z</cp:lastPrinted>
  <dcterms:created xsi:type="dcterms:W3CDTF">2016-09-17T10:57:00Z</dcterms:created>
  <dcterms:modified xsi:type="dcterms:W3CDTF">2018-10-12T05:03:00Z</dcterms:modified>
</cp:coreProperties>
</file>